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22C7" w14:textId="77777777" w:rsidR="00FE12C2" w:rsidRDefault="00D70C49" w:rsidP="00FE12C2">
      <w:pPr>
        <w:jc w:val="center"/>
        <w:rPr>
          <w:rFonts w:ascii="Century Gothic" w:hAnsi="Century Gothic"/>
          <w:b/>
          <w:color w:val="0070C0"/>
          <w:sz w:val="36"/>
          <w:szCs w:val="36"/>
          <w:u w:val="single"/>
        </w:rPr>
      </w:pPr>
      <w:r w:rsidRPr="00FE12C2">
        <w:rPr>
          <w:rFonts w:ascii="Century Gothic" w:hAnsi="Century Gothic"/>
          <w:b/>
          <w:color w:val="0070C0"/>
          <w:sz w:val="36"/>
          <w:szCs w:val="36"/>
          <w:u w:val="single"/>
        </w:rPr>
        <w:t>REGOLAMENTO  TROFEO A SQUADRE   GO! 2025</w:t>
      </w:r>
      <w:bookmarkStart w:id="0" w:name="_Hlk156381472"/>
    </w:p>
    <w:p w14:paraId="7114CBF5" w14:textId="6F1B95D7" w:rsidR="00D70C49" w:rsidRPr="0035365B" w:rsidRDefault="00D70C49" w:rsidP="0035365B">
      <w:pPr>
        <w:jc w:val="center"/>
        <w:rPr>
          <w:rFonts w:ascii="Century Gothic" w:hAnsi="Century Gothic"/>
          <w:b/>
          <w:color w:val="0070C0"/>
          <w:sz w:val="36"/>
          <w:szCs w:val="36"/>
          <w:u w:val="single"/>
        </w:rPr>
      </w:pPr>
      <w:r w:rsidRPr="00FE12C2">
        <w:rPr>
          <w:rFonts w:ascii="Century Gothic" w:hAnsi="Century Gothic"/>
          <w:b/>
          <w:color w:val="0070C0"/>
          <w:sz w:val="36"/>
          <w:szCs w:val="36"/>
        </w:rPr>
        <w:t>“BORDERLESS SKIING AWARD”</w:t>
      </w:r>
      <w:bookmarkEnd w:id="0"/>
      <w:r w:rsidR="00313F8A">
        <w:rPr>
          <w:rFonts w:ascii="Century Gothic" w:hAnsi="Century Gothic"/>
          <w:b/>
          <w:color w:val="0070C0"/>
          <w:sz w:val="36"/>
          <w:szCs w:val="36"/>
        </w:rPr>
        <w:t xml:space="preserve"> </w:t>
      </w:r>
    </w:p>
    <w:p w14:paraId="45E1613A" w14:textId="67953C10" w:rsidR="00D70C49" w:rsidRPr="00FE12C2" w:rsidRDefault="00D70C49" w:rsidP="00812819">
      <w:pPr>
        <w:jc w:val="both"/>
        <w:rPr>
          <w:rFonts w:ascii="Century Gothic" w:hAnsi="Century Gothic"/>
          <w:sz w:val="24"/>
          <w:szCs w:val="24"/>
        </w:rPr>
      </w:pPr>
      <w:r w:rsidRPr="00FE12C2">
        <w:rPr>
          <w:rFonts w:ascii="Century Gothic" w:hAnsi="Century Gothic"/>
          <w:sz w:val="24"/>
          <w:szCs w:val="24"/>
        </w:rPr>
        <w:t>Il Trofeo a SQUADRE verr</w:t>
      </w:r>
      <w:r w:rsidR="00AB034E">
        <w:rPr>
          <w:rFonts w:ascii="Century Gothic" w:hAnsi="Century Gothic"/>
          <w:sz w:val="24"/>
          <w:szCs w:val="24"/>
        </w:rPr>
        <w:t>à</w:t>
      </w:r>
      <w:r w:rsidRPr="00FE12C2">
        <w:rPr>
          <w:rFonts w:ascii="Century Gothic" w:hAnsi="Century Gothic"/>
          <w:sz w:val="24"/>
          <w:szCs w:val="24"/>
        </w:rPr>
        <w:t xml:space="preserve"> assegnato alla societ</w:t>
      </w:r>
      <w:r w:rsidR="00AB034E">
        <w:rPr>
          <w:rFonts w:ascii="Century Gothic" w:hAnsi="Century Gothic"/>
          <w:sz w:val="24"/>
          <w:szCs w:val="24"/>
        </w:rPr>
        <w:t>à</w:t>
      </w:r>
      <w:r w:rsidRPr="00FE12C2">
        <w:rPr>
          <w:rFonts w:ascii="Century Gothic" w:hAnsi="Century Gothic"/>
          <w:sz w:val="24"/>
          <w:szCs w:val="24"/>
        </w:rPr>
        <w:t xml:space="preserve"> del territorio goriziano ital</w:t>
      </w:r>
      <w:r w:rsidR="00812819" w:rsidRPr="00FE12C2">
        <w:rPr>
          <w:rFonts w:ascii="Century Gothic" w:hAnsi="Century Gothic"/>
          <w:sz w:val="24"/>
          <w:szCs w:val="24"/>
        </w:rPr>
        <w:t>o</w:t>
      </w:r>
      <w:r w:rsidRPr="00FE12C2">
        <w:rPr>
          <w:rFonts w:ascii="Century Gothic" w:hAnsi="Century Gothic"/>
          <w:sz w:val="24"/>
          <w:szCs w:val="24"/>
        </w:rPr>
        <w:t>/sloveno che totalizzer</w:t>
      </w:r>
      <w:r w:rsidR="00AB034E">
        <w:rPr>
          <w:rFonts w:ascii="Century Gothic" w:hAnsi="Century Gothic"/>
          <w:sz w:val="24"/>
          <w:szCs w:val="24"/>
        </w:rPr>
        <w:t>à</w:t>
      </w:r>
      <w:r w:rsidRPr="00FE12C2">
        <w:rPr>
          <w:rFonts w:ascii="Century Gothic" w:hAnsi="Century Gothic"/>
          <w:sz w:val="24"/>
          <w:szCs w:val="24"/>
        </w:rPr>
        <w:t xml:space="preserve"> il maggior punteggio risultante dalla somma dei punteggi secondo la tabella T3_300, con la seguente specifica per gli atleti disabili</w:t>
      </w:r>
      <w:r w:rsidR="00812819" w:rsidRPr="00FE12C2">
        <w:rPr>
          <w:rFonts w:ascii="Century Gothic" w:hAnsi="Century Gothic"/>
          <w:sz w:val="24"/>
          <w:szCs w:val="24"/>
        </w:rPr>
        <w:t xml:space="preserve"> (sia relazionali che fisici)</w:t>
      </w:r>
      <w:r w:rsidRPr="00FE12C2">
        <w:rPr>
          <w:rFonts w:ascii="Century Gothic" w:hAnsi="Century Gothic"/>
          <w:sz w:val="24"/>
          <w:szCs w:val="24"/>
        </w:rPr>
        <w:t>:</w:t>
      </w:r>
    </w:p>
    <w:p w14:paraId="725BC536" w14:textId="031DBBBB" w:rsidR="00D70C49" w:rsidRPr="00FE12C2" w:rsidRDefault="00D70C49" w:rsidP="00812819">
      <w:pPr>
        <w:jc w:val="both"/>
        <w:rPr>
          <w:rFonts w:ascii="Century Gothic" w:hAnsi="Century Gothic"/>
          <w:sz w:val="24"/>
          <w:szCs w:val="24"/>
        </w:rPr>
      </w:pPr>
      <w:r w:rsidRPr="00FE12C2">
        <w:rPr>
          <w:rFonts w:ascii="Century Gothic" w:hAnsi="Century Gothic"/>
          <w:sz w:val="24"/>
          <w:szCs w:val="24"/>
        </w:rPr>
        <w:t xml:space="preserve">gli </w:t>
      </w:r>
      <w:r w:rsidRPr="00FE12C2">
        <w:rPr>
          <w:rFonts w:ascii="Century Gothic" w:hAnsi="Century Gothic"/>
          <w:b/>
          <w:sz w:val="24"/>
          <w:szCs w:val="24"/>
        </w:rPr>
        <w:t>atleti disabili</w:t>
      </w:r>
      <w:r w:rsidRPr="00FE12C2">
        <w:rPr>
          <w:rFonts w:ascii="Century Gothic" w:hAnsi="Century Gothic"/>
          <w:sz w:val="24"/>
          <w:szCs w:val="24"/>
        </w:rPr>
        <w:t xml:space="preserve"> verranno inseriti nelle categorie proprie di appartenenza insieme agli atleti normodotati con l’avvertenza che avranno diritto ad un “bonus” di 150 punti/cad</w:t>
      </w:r>
      <w:r w:rsidR="00304DD8" w:rsidRPr="00FE12C2">
        <w:rPr>
          <w:rFonts w:ascii="Century Gothic" w:hAnsi="Century Gothic"/>
          <w:sz w:val="24"/>
          <w:szCs w:val="24"/>
        </w:rPr>
        <w:t>auno</w:t>
      </w:r>
      <w:r w:rsidRPr="00FE12C2">
        <w:rPr>
          <w:rFonts w:ascii="Century Gothic" w:hAnsi="Century Gothic"/>
          <w:sz w:val="24"/>
          <w:szCs w:val="24"/>
        </w:rPr>
        <w:t xml:space="preserve"> fino ad un massimo di</w:t>
      </w:r>
      <w:r w:rsidR="00304DD8" w:rsidRPr="00FE12C2">
        <w:rPr>
          <w:rFonts w:ascii="Century Gothic" w:hAnsi="Century Gothic"/>
          <w:sz w:val="24"/>
          <w:szCs w:val="24"/>
        </w:rPr>
        <w:t xml:space="preserve"> 3 atleti per societ</w:t>
      </w:r>
      <w:r w:rsidR="0035365B">
        <w:rPr>
          <w:rFonts w:ascii="Century Gothic" w:hAnsi="Century Gothic"/>
          <w:sz w:val="24"/>
          <w:szCs w:val="24"/>
        </w:rPr>
        <w:t>à</w:t>
      </w:r>
      <w:r w:rsidR="00304DD8" w:rsidRPr="00FE12C2">
        <w:rPr>
          <w:rFonts w:ascii="Century Gothic" w:hAnsi="Century Gothic"/>
          <w:sz w:val="24"/>
          <w:szCs w:val="24"/>
        </w:rPr>
        <w:t xml:space="preserve"> iscritti (ulteriori disabili punti come da tabella T_300 senza bonus).</w:t>
      </w:r>
    </w:p>
    <w:p w14:paraId="45A98BF9" w14:textId="26B793F5" w:rsidR="00D70C49" w:rsidRPr="00FE12C2" w:rsidRDefault="00D70C49" w:rsidP="00812819">
      <w:pPr>
        <w:jc w:val="both"/>
        <w:rPr>
          <w:rFonts w:ascii="Century Gothic" w:hAnsi="Century Gothic"/>
          <w:sz w:val="24"/>
          <w:szCs w:val="24"/>
        </w:rPr>
      </w:pPr>
      <w:r w:rsidRPr="00FE12C2">
        <w:rPr>
          <w:rFonts w:ascii="Century Gothic" w:hAnsi="Century Gothic"/>
          <w:sz w:val="24"/>
          <w:szCs w:val="24"/>
        </w:rPr>
        <w:t>Per le societ</w:t>
      </w:r>
      <w:r w:rsidR="00AB034E">
        <w:rPr>
          <w:rFonts w:ascii="Century Gothic" w:hAnsi="Century Gothic"/>
          <w:sz w:val="24"/>
          <w:szCs w:val="24"/>
        </w:rPr>
        <w:t>à</w:t>
      </w:r>
      <w:r w:rsidRPr="00FE12C2">
        <w:rPr>
          <w:rFonts w:ascii="Century Gothic" w:hAnsi="Century Gothic"/>
          <w:sz w:val="24"/>
          <w:szCs w:val="24"/>
        </w:rPr>
        <w:t xml:space="preserve"> che non avessero atleti</w:t>
      </w:r>
      <w:r w:rsidR="00B13923" w:rsidRPr="00FE12C2">
        <w:rPr>
          <w:rFonts w:ascii="Century Gothic" w:hAnsi="Century Gothic"/>
          <w:sz w:val="24"/>
          <w:szCs w:val="24"/>
        </w:rPr>
        <w:t xml:space="preserve"> disabili,</w:t>
      </w:r>
      <w:r w:rsidRPr="00FE12C2">
        <w:rPr>
          <w:rFonts w:ascii="Century Gothic" w:hAnsi="Century Gothic"/>
          <w:sz w:val="24"/>
          <w:szCs w:val="24"/>
        </w:rPr>
        <w:t xml:space="preserve"> disputandosi nei giorni precedenti i campionati italiani disabili</w:t>
      </w:r>
      <w:r w:rsidR="00812819" w:rsidRPr="00FE12C2">
        <w:rPr>
          <w:rFonts w:ascii="Century Gothic" w:hAnsi="Century Gothic"/>
          <w:sz w:val="24"/>
          <w:szCs w:val="24"/>
        </w:rPr>
        <w:t xml:space="preserve"> relazionali</w:t>
      </w:r>
      <w:r w:rsidRPr="00FE12C2">
        <w:rPr>
          <w:rFonts w:ascii="Century Gothic" w:hAnsi="Century Gothic"/>
          <w:sz w:val="24"/>
          <w:szCs w:val="24"/>
        </w:rPr>
        <w:t xml:space="preserve"> FISDIR, potranno venir sorteggiati atleti extra provincia ed abbinati ad ogni societ</w:t>
      </w:r>
      <w:r w:rsidR="00AB034E">
        <w:rPr>
          <w:rFonts w:ascii="Century Gothic" w:hAnsi="Century Gothic"/>
          <w:sz w:val="24"/>
          <w:szCs w:val="24"/>
        </w:rPr>
        <w:t>à</w:t>
      </w:r>
      <w:r w:rsidRPr="00FE12C2">
        <w:rPr>
          <w:rFonts w:ascii="Century Gothic" w:hAnsi="Century Gothic"/>
          <w:sz w:val="24"/>
          <w:szCs w:val="24"/>
        </w:rPr>
        <w:t>, i quali avranno diritto ad un bonus di 50 punti cadauno, sempre fino ad un massimo di 3 atleti per societ</w:t>
      </w:r>
      <w:r w:rsidR="0035365B">
        <w:rPr>
          <w:rFonts w:ascii="Century Gothic" w:hAnsi="Century Gothic"/>
          <w:sz w:val="24"/>
          <w:szCs w:val="24"/>
        </w:rPr>
        <w:t xml:space="preserve">à iscritti </w:t>
      </w:r>
      <w:r w:rsidR="0035365B" w:rsidRPr="00FE12C2">
        <w:rPr>
          <w:rFonts w:ascii="Century Gothic" w:hAnsi="Century Gothic"/>
          <w:sz w:val="24"/>
          <w:szCs w:val="24"/>
        </w:rPr>
        <w:t>(ulteriori disabili punti come da tabella T_300 senza bonus).</w:t>
      </w:r>
      <w:bookmarkStart w:id="1" w:name="_GoBack"/>
      <w:bookmarkEnd w:id="1"/>
    </w:p>
    <w:sectPr w:rsidR="00D70C49" w:rsidRPr="00FE1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49"/>
    <w:rsid w:val="002C7094"/>
    <w:rsid w:val="00304DD8"/>
    <w:rsid w:val="00313F8A"/>
    <w:rsid w:val="0035365B"/>
    <w:rsid w:val="005949A3"/>
    <w:rsid w:val="005A35C2"/>
    <w:rsid w:val="006E09FC"/>
    <w:rsid w:val="00812819"/>
    <w:rsid w:val="00AB034E"/>
    <w:rsid w:val="00B13923"/>
    <w:rsid w:val="00CE5C2A"/>
    <w:rsid w:val="00D70C49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5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dcterms:created xsi:type="dcterms:W3CDTF">2024-01-17T11:15:00Z</dcterms:created>
  <dcterms:modified xsi:type="dcterms:W3CDTF">2024-01-17T11:15:00Z</dcterms:modified>
</cp:coreProperties>
</file>